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10" w:rsidRPr="00356549" w:rsidRDefault="00585B10" w:rsidP="00356549">
      <w:pPr>
        <w:jc w:val="center"/>
        <w:rPr>
          <w:rFonts w:ascii="細明體" w:eastAsia="細明體" w:hAnsi="細明體" w:cs="新細明體"/>
          <w:color w:val="000000"/>
          <w:kern w:val="0"/>
          <w:sz w:val="28"/>
          <w:szCs w:val="28"/>
        </w:rPr>
      </w:pPr>
      <w:r w:rsidRPr="00356549">
        <w:rPr>
          <w:rFonts w:ascii="細明體" w:eastAsia="細明體" w:hAnsi="細明體" w:cs="新細明體" w:hint="eastAsia"/>
          <w:color w:val="000000"/>
          <w:kern w:val="0"/>
          <w:sz w:val="28"/>
          <w:szCs w:val="28"/>
        </w:rPr>
        <w:t>教育部</w:t>
      </w:r>
      <w:r>
        <w:rPr>
          <w:rFonts w:ascii="細明體" w:eastAsia="細明體" w:hAnsi="細明體" w:cs="新細明體"/>
          <w:color w:val="000000"/>
          <w:kern w:val="0"/>
          <w:sz w:val="28"/>
          <w:szCs w:val="28"/>
        </w:rPr>
        <w:t xml:space="preserve"> </w:t>
      </w:r>
      <w:hyperlink r:id="rId4" w:history="1">
        <w:r w:rsidRPr="00356549">
          <w:rPr>
            <w:rFonts w:ascii="細明體" w:eastAsia="細明體" w:hAnsi="細明體" w:cs="新細明體" w:hint="eastAsia"/>
            <w:color w:val="0077B4"/>
            <w:kern w:val="0"/>
            <w:sz w:val="28"/>
            <w:szCs w:val="28"/>
            <w:u w:val="single"/>
          </w:rPr>
          <w:t>提升國民中小學本土語言師資專業素養改進措施</w:t>
        </w:r>
      </w:hyperlink>
    </w:p>
    <w:p w:rsidR="00585B10" w:rsidRDefault="00585B10" w:rsidP="00356549">
      <w:pPr>
        <w:ind w:leftChars="300" w:left="720"/>
        <w:rPr>
          <w:rFonts w:ascii="細明體" w:eastAsia="細明體" w:hAnsi="細明體"/>
          <w:color w:val="000000"/>
          <w:shd w:val="clear" w:color="auto" w:fill="FFFFFF"/>
        </w:rPr>
      </w:pPr>
      <w:r w:rsidRPr="00356549">
        <w:rPr>
          <w:rFonts w:ascii="細明體" w:eastAsia="細明體" w:hAnsi="細明體" w:hint="eastAsia"/>
          <w:color w:val="000000"/>
          <w:shd w:val="clear" w:color="auto" w:fill="FFFFFF"/>
        </w:rPr>
        <w:t>函頒日期：</w:t>
      </w:r>
      <w:r>
        <w:rPr>
          <w:rFonts w:ascii="細明體" w:eastAsia="細明體" w:hAnsi="細明體"/>
          <w:color w:val="000000"/>
          <w:shd w:val="clear" w:color="auto" w:fill="FFFFFF"/>
        </w:rPr>
        <w:t xml:space="preserve">2006 </w:t>
      </w:r>
      <w:r>
        <w:rPr>
          <w:rFonts w:ascii="細明體" w:eastAsia="細明體" w:hAnsi="細明體" w:hint="eastAsia"/>
          <w:color w:val="000000"/>
          <w:shd w:val="clear" w:color="auto" w:fill="FFFFFF"/>
        </w:rPr>
        <w:t>年</w:t>
      </w:r>
      <w:r>
        <w:rPr>
          <w:rFonts w:ascii="細明體" w:eastAsia="細明體" w:hAnsi="細明體"/>
          <w:color w:val="000000"/>
          <w:shd w:val="clear" w:color="auto" w:fill="FFFFFF"/>
        </w:rPr>
        <w:t xml:space="preserve"> 12 </w:t>
      </w:r>
      <w:r>
        <w:rPr>
          <w:rFonts w:ascii="細明體" w:eastAsia="細明體" w:hAnsi="細明體" w:hint="eastAsia"/>
          <w:color w:val="000000"/>
          <w:shd w:val="clear" w:color="auto" w:fill="FFFFFF"/>
        </w:rPr>
        <w:t>月</w:t>
      </w:r>
      <w:r>
        <w:rPr>
          <w:rFonts w:ascii="細明體" w:eastAsia="細明體" w:hAnsi="細明體"/>
          <w:color w:val="000000"/>
          <w:shd w:val="clear" w:color="auto" w:fill="FFFFFF"/>
        </w:rPr>
        <w:t xml:space="preserve"> 11 </w:t>
      </w:r>
      <w:r>
        <w:rPr>
          <w:rFonts w:ascii="細明體" w:eastAsia="細明體" w:hAnsi="細明體" w:hint="eastAsia"/>
          <w:color w:val="000000"/>
          <w:shd w:val="clear" w:color="auto" w:fill="FFFFFF"/>
        </w:rPr>
        <w:t>日</w:t>
      </w:r>
    </w:p>
    <w:p w:rsidR="00585B10" w:rsidRDefault="00585B10" w:rsidP="00356549">
      <w:pPr>
        <w:ind w:leftChars="300" w:left="720"/>
        <w:rPr>
          <w:rFonts w:ascii="細明體" w:eastAsia="細明體" w:hAnsi="細明體"/>
          <w:color w:val="000000"/>
          <w:shd w:val="clear" w:color="auto" w:fill="FFFFFF"/>
        </w:rPr>
      </w:pPr>
      <w:r w:rsidRPr="00356549">
        <w:rPr>
          <w:rFonts w:ascii="細明體" w:eastAsia="細明體" w:hAnsi="細明體" w:hint="eastAsia"/>
          <w:color w:val="000000"/>
          <w:shd w:val="clear" w:color="auto" w:fill="FFFFFF"/>
        </w:rPr>
        <w:t>修正日期：</w:t>
      </w:r>
      <w:r w:rsidRPr="00356549">
        <w:rPr>
          <w:rFonts w:ascii="細明體" w:eastAsia="細明體" w:hAnsi="細明體"/>
          <w:color w:val="000000"/>
          <w:shd w:val="clear" w:color="auto" w:fill="FFFFFF"/>
        </w:rPr>
        <w:t>2013</w:t>
      </w:r>
      <w:r w:rsidRPr="00356549">
        <w:rPr>
          <w:rFonts w:ascii="細明體" w:eastAsia="細明體" w:hAnsi="細明體" w:hint="eastAsia"/>
          <w:color w:val="000000"/>
          <w:shd w:val="clear" w:color="auto" w:fill="FFFFFF"/>
        </w:rPr>
        <w:t>年</w:t>
      </w:r>
      <w:r w:rsidRPr="00356549">
        <w:rPr>
          <w:rFonts w:ascii="細明體" w:eastAsia="細明體" w:hAnsi="細明體"/>
          <w:color w:val="000000"/>
          <w:shd w:val="clear" w:color="auto" w:fill="FFFFFF"/>
        </w:rPr>
        <w:t xml:space="preserve"> 10 </w:t>
      </w:r>
      <w:r w:rsidRPr="00356549">
        <w:rPr>
          <w:rFonts w:ascii="細明體" w:eastAsia="細明體" w:hAnsi="細明體" w:hint="eastAsia"/>
          <w:color w:val="000000"/>
          <w:shd w:val="clear" w:color="auto" w:fill="FFFFFF"/>
        </w:rPr>
        <w:t>月</w:t>
      </w:r>
      <w:r w:rsidRPr="00356549">
        <w:rPr>
          <w:rFonts w:ascii="細明體" w:eastAsia="細明體" w:hAnsi="細明體"/>
          <w:color w:val="000000"/>
          <w:shd w:val="clear" w:color="auto" w:fill="FFFFFF"/>
        </w:rPr>
        <w:t xml:space="preserve"> 01 </w:t>
      </w:r>
      <w:r w:rsidRPr="00356549">
        <w:rPr>
          <w:rFonts w:ascii="細明體" w:eastAsia="細明體" w:hAnsi="細明體" w:hint="eastAsia"/>
          <w:color w:val="000000"/>
          <w:shd w:val="clear" w:color="auto" w:fill="FFFFFF"/>
        </w:rPr>
        <w:t>日</w:t>
      </w:r>
    </w:p>
    <w:p w:rsidR="00585B10" w:rsidRPr="00F8009A" w:rsidRDefault="00585B10" w:rsidP="00356549">
      <w:pPr>
        <w:ind w:leftChars="300" w:left="720"/>
      </w:pPr>
      <w:r>
        <w:rPr>
          <w:rFonts w:ascii="細明體" w:eastAsia="細明體" w:hAnsi="細明體" w:hint="eastAsia"/>
          <w:color w:val="000000"/>
          <w:shd w:val="clear" w:color="auto" w:fill="FFFFFF"/>
        </w:rPr>
        <w:t>發文字號：臺教國署國字第</w:t>
      </w:r>
      <w:r>
        <w:rPr>
          <w:rFonts w:ascii="細明體" w:eastAsia="細明體" w:hAnsi="細明體"/>
          <w:color w:val="000000"/>
          <w:shd w:val="clear" w:color="auto" w:fill="FFFFFF"/>
        </w:rPr>
        <w:t>1020079543B</w:t>
      </w:r>
      <w:r>
        <w:rPr>
          <w:rFonts w:ascii="細明體" w:eastAsia="細明體" w:hAnsi="細明體" w:hint="eastAsia"/>
          <w:color w:val="000000"/>
          <w:shd w:val="clear" w:color="auto" w:fill="FFFFFF"/>
        </w:rPr>
        <w:t>號</w:t>
      </w:r>
      <w:r>
        <w:rPr>
          <w:rFonts w:ascii="細明體" w:eastAsia="細明體" w:hAnsi="細明體"/>
          <w:color w:val="000000"/>
          <w:shd w:val="clear" w:color="auto" w:fill="FFFFFF"/>
        </w:rPr>
        <w:t xml:space="preserve"> </w:t>
      </w:r>
      <w:r>
        <w:rPr>
          <w:rFonts w:ascii="細明體" w:eastAsia="細明體" w:hAnsi="細明體" w:hint="eastAsia"/>
          <w:color w:val="000000"/>
          <w:shd w:val="clear" w:color="auto" w:fill="FFFFFF"/>
        </w:rPr>
        <w:t>令</w:t>
      </w:r>
      <w:bookmarkStart w:id="0" w:name="_GoBack"/>
      <w:bookmarkEnd w:id="0"/>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一、教育部國民及學前教育署（以下簡稱本署）為提升國民中小學（以下簡稱</w:t>
      </w:r>
      <w:r>
        <w:rPr>
          <w:rFonts w:ascii="細明體" w:eastAsia="細明體" w:hAnsi="細明體"/>
          <w:color w:val="000000"/>
        </w:rPr>
        <w:br/>
      </w:r>
      <w:r>
        <w:rPr>
          <w:rFonts w:ascii="細明體" w:eastAsia="細明體" w:hAnsi="細明體" w:hint="eastAsia"/>
          <w:color w:val="000000"/>
        </w:rPr>
        <w:t xml:space="preserve">　　各校）本土語言師資專業素養，確保本土語言教學品質，達成預期課程目</w:t>
      </w:r>
      <w:r>
        <w:rPr>
          <w:rFonts w:ascii="細明體" w:eastAsia="細明體" w:hAnsi="細明體"/>
          <w:color w:val="000000"/>
        </w:rPr>
        <w:br/>
      </w:r>
      <w:r>
        <w:rPr>
          <w:rFonts w:ascii="細明體" w:eastAsia="細明體" w:hAnsi="細明體" w:hint="eastAsia"/>
          <w:color w:val="000000"/>
        </w:rPr>
        <w:t xml:space="preserve">　　標，特訂定本措施。</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二、直轄市、縣（市）主管教育行政機關（以下簡稱各主管教育行政機關）應</w:t>
      </w:r>
      <w:r>
        <w:rPr>
          <w:rFonts w:ascii="細明體" w:eastAsia="細明體" w:hAnsi="細明體"/>
          <w:color w:val="000000"/>
        </w:rPr>
        <w:br/>
      </w:r>
      <w:r>
        <w:rPr>
          <w:rFonts w:ascii="細明體" w:eastAsia="細明體" w:hAnsi="細明體" w:hint="eastAsia"/>
          <w:color w:val="000000"/>
        </w:rPr>
        <w:t xml:space="preserve">　　建置本土語言教學師資人力資料庫，建立現職教師受過本土語言教學初</w:t>
      </w:r>
      <w:r>
        <w:rPr>
          <w:rFonts w:ascii="細明體" w:eastAsia="細明體" w:hAnsi="細明體"/>
          <w:color w:val="000000"/>
        </w:rPr>
        <w:br/>
      </w:r>
      <w:r>
        <w:rPr>
          <w:rFonts w:ascii="細明體" w:eastAsia="細明體" w:hAnsi="細明體" w:hint="eastAsia"/>
          <w:color w:val="000000"/>
        </w:rPr>
        <w:t xml:space="preserve">　　階、進階培訓名冊、通過本土語言認證名冊，及通過認證之本土語言教學</w:t>
      </w:r>
      <w:r>
        <w:rPr>
          <w:rFonts w:ascii="細明體" w:eastAsia="細明體" w:hAnsi="細明體"/>
          <w:color w:val="000000"/>
        </w:rPr>
        <w:br/>
      </w:r>
      <w:r>
        <w:rPr>
          <w:rFonts w:ascii="細明體" w:eastAsia="細明體" w:hAnsi="細明體" w:hint="eastAsia"/>
          <w:color w:val="000000"/>
        </w:rPr>
        <w:t xml:space="preserve">　　支援工作人員名冊，明確掌握本土語言師資狀況，作為推動培訓計畫及各</w:t>
      </w:r>
      <w:r>
        <w:rPr>
          <w:rFonts w:ascii="細明體" w:eastAsia="細明體" w:hAnsi="細明體"/>
          <w:color w:val="000000"/>
        </w:rPr>
        <w:br/>
      </w:r>
      <w:r>
        <w:rPr>
          <w:rFonts w:ascii="細明體" w:eastAsia="細明體" w:hAnsi="細明體" w:hint="eastAsia"/>
          <w:color w:val="000000"/>
        </w:rPr>
        <w:t xml:space="preserve">　　校安排師資之參考依據。</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三、各主管教育行政機關應視需要，依國民教育法第十一條及相關規定，適時</w:t>
      </w:r>
      <w:r>
        <w:rPr>
          <w:rFonts w:ascii="細明體" w:eastAsia="細明體" w:hAnsi="細明體"/>
          <w:color w:val="000000"/>
        </w:rPr>
        <w:br/>
      </w:r>
      <w:r>
        <w:rPr>
          <w:rFonts w:ascii="細明體" w:eastAsia="細明體" w:hAnsi="細明體" w:hint="eastAsia"/>
          <w:color w:val="000000"/>
        </w:rPr>
        <w:t xml:space="preserve">　　辦理本土語言教學支援工作人員認證及進用，以滿足各校本土語言教學之</w:t>
      </w:r>
      <w:r>
        <w:rPr>
          <w:rFonts w:ascii="細明體" w:eastAsia="細明體" w:hAnsi="細明體"/>
          <w:color w:val="000000"/>
        </w:rPr>
        <w:br/>
      </w:r>
      <w:r>
        <w:rPr>
          <w:rFonts w:ascii="細明體" w:eastAsia="細明體" w:hAnsi="細明體" w:hint="eastAsia"/>
          <w:color w:val="000000"/>
        </w:rPr>
        <w:t xml:space="preserve">　　師資需求，並妥善運用本署補助之本土教育經費，有系統並有計畫辦理各</w:t>
      </w:r>
      <w:r>
        <w:rPr>
          <w:rFonts w:ascii="細明體" w:eastAsia="細明體" w:hAnsi="細明體"/>
          <w:color w:val="000000"/>
        </w:rPr>
        <w:br/>
      </w:r>
      <w:r>
        <w:rPr>
          <w:rFonts w:ascii="細明體" w:eastAsia="細明體" w:hAnsi="細明體" w:hint="eastAsia"/>
          <w:color w:val="000000"/>
        </w:rPr>
        <w:t xml:space="preserve">　　校現職教師本土語言教學之認證培訓，鼓勵現職教師參加認證。</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四、自九十八學年度起，未受過進階培訓之現職教師，不得擔任本土語言教</w:t>
      </w:r>
      <w:r>
        <w:rPr>
          <w:rFonts w:ascii="細明體" w:eastAsia="細明體" w:hAnsi="細明體"/>
          <w:color w:val="000000"/>
        </w:rPr>
        <w:br/>
      </w:r>
      <w:r>
        <w:rPr>
          <w:rFonts w:ascii="細明體" w:eastAsia="細明體" w:hAnsi="細明體" w:hint="eastAsia"/>
          <w:color w:val="000000"/>
        </w:rPr>
        <w:t xml:space="preserve">　　學。自一百零六學年度起，未通過本土語言能力認證之現職教師，不得擔</w:t>
      </w:r>
      <w:r>
        <w:rPr>
          <w:rFonts w:ascii="細明體" w:eastAsia="細明體" w:hAnsi="細明體"/>
          <w:color w:val="000000"/>
        </w:rPr>
        <w:br/>
      </w:r>
      <w:r>
        <w:rPr>
          <w:rFonts w:ascii="細明體" w:eastAsia="細明體" w:hAnsi="細明體" w:hint="eastAsia"/>
          <w:color w:val="000000"/>
        </w:rPr>
        <w:t xml:space="preserve">　　任本土語言教學。</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各校本土語言課程由通過本土語言認證之現職教</w:t>
      </w:r>
      <w:smartTag w:uri="urn:schemas-microsoft-com:office:smarttags" w:element="PersonName">
        <w:smartTagPr>
          <w:attr w:name="ProductID" w:val="師"/>
        </w:smartTagPr>
        <w:r>
          <w:rPr>
            <w:rFonts w:ascii="細明體" w:eastAsia="細明體" w:hAnsi="細明體" w:hint="eastAsia"/>
            <w:color w:val="000000"/>
          </w:rPr>
          <w:t>師</w:t>
        </w:r>
      </w:smartTag>
      <w:r>
        <w:rPr>
          <w:rFonts w:ascii="細明體" w:eastAsia="細明體" w:hAnsi="細明體" w:hint="eastAsia"/>
          <w:color w:val="000000"/>
        </w:rPr>
        <w:t>教授節數占現職教</w:t>
      </w:r>
      <w:smartTag w:uri="urn:schemas-microsoft-com:office:smarttags" w:element="PersonName">
        <w:smartTagPr>
          <w:attr w:name="ProductID" w:val="師"/>
        </w:smartTagPr>
        <w:r>
          <w:rPr>
            <w:rFonts w:ascii="細明體" w:eastAsia="細明體" w:hAnsi="細明體" w:hint="eastAsia"/>
            <w:color w:val="000000"/>
          </w:rPr>
          <w:t>師</w:t>
        </w:r>
      </w:smartTag>
      <w:r>
        <w:rPr>
          <w:rFonts w:ascii="細明體" w:eastAsia="細明體" w:hAnsi="細明體" w:hint="eastAsia"/>
          <w:color w:val="000000"/>
        </w:rPr>
        <w:t>教授本土語言總節數之比率，應逐年提高；其預定目標值如下：</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 xml:space="preserve">　</w:t>
      </w:r>
      <w:r>
        <w:rPr>
          <w:rFonts w:ascii="細明體" w:eastAsia="細明體" w:hAnsi="細明體"/>
          <w:color w:val="000000"/>
        </w:rPr>
        <w:t>(</w:t>
      </w:r>
      <w:r>
        <w:rPr>
          <w:rFonts w:ascii="細明體" w:eastAsia="細明體" w:hAnsi="細明體" w:hint="eastAsia"/>
          <w:color w:val="000000"/>
        </w:rPr>
        <w:t>一</w:t>
      </w:r>
      <w:r>
        <w:rPr>
          <w:rFonts w:ascii="細明體" w:eastAsia="細明體" w:hAnsi="細明體"/>
          <w:color w:val="000000"/>
        </w:rPr>
        <w:t>)</w:t>
      </w:r>
      <w:r>
        <w:rPr>
          <w:rFonts w:ascii="細明體" w:eastAsia="細明體" w:hAnsi="細明體" w:hint="eastAsia"/>
          <w:color w:val="000000"/>
        </w:rPr>
        <w:t>一百零三年底前應達百分之三十。</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 xml:space="preserve">　</w:t>
      </w:r>
      <w:r>
        <w:rPr>
          <w:rFonts w:ascii="細明體" w:eastAsia="細明體" w:hAnsi="細明體"/>
          <w:color w:val="000000"/>
        </w:rPr>
        <w:t>(</w:t>
      </w:r>
      <w:r>
        <w:rPr>
          <w:rFonts w:ascii="細明體" w:eastAsia="細明體" w:hAnsi="細明體" w:hint="eastAsia"/>
          <w:color w:val="000000"/>
        </w:rPr>
        <w:t>二</w:t>
      </w:r>
      <w:r>
        <w:rPr>
          <w:rFonts w:ascii="細明體" w:eastAsia="細明體" w:hAnsi="細明體"/>
          <w:color w:val="000000"/>
        </w:rPr>
        <w:t>)</w:t>
      </w:r>
      <w:r>
        <w:rPr>
          <w:rFonts w:ascii="細明體" w:eastAsia="細明體" w:hAnsi="細明體" w:hint="eastAsia"/>
          <w:color w:val="000000"/>
        </w:rPr>
        <w:t>一百零四年底前應達百分之六十。</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 xml:space="preserve">　</w:t>
      </w:r>
      <w:r>
        <w:rPr>
          <w:rFonts w:ascii="細明體" w:eastAsia="細明體" w:hAnsi="細明體"/>
          <w:color w:val="000000"/>
        </w:rPr>
        <w:t>(</w:t>
      </w:r>
      <w:r>
        <w:rPr>
          <w:rFonts w:ascii="細明體" w:eastAsia="細明體" w:hAnsi="細明體" w:hint="eastAsia"/>
          <w:color w:val="000000"/>
        </w:rPr>
        <w:t>三</w:t>
      </w:r>
      <w:r>
        <w:rPr>
          <w:rFonts w:ascii="細明體" w:eastAsia="細明體" w:hAnsi="細明體"/>
          <w:color w:val="000000"/>
        </w:rPr>
        <w:t>)</w:t>
      </w:r>
      <w:r>
        <w:rPr>
          <w:rFonts w:ascii="細明體" w:eastAsia="細明體" w:hAnsi="細明體" w:hint="eastAsia"/>
          <w:color w:val="000000"/>
        </w:rPr>
        <w:t>一百零五年底前應達百分之百。</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前項認證指閩南語、客家語語言能力認證中高級以上、一百零二年以前原住民</w:t>
      </w:r>
      <w:r>
        <w:rPr>
          <w:rFonts w:ascii="細明體" w:eastAsia="細明體" w:hAnsi="細明體"/>
          <w:color w:val="000000"/>
        </w:rPr>
        <w:br/>
      </w:r>
      <w:r>
        <w:rPr>
          <w:rFonts w:ascii="細明體" w:eastAsia="細明體" w:hAnsi="細明體" w:hint="eastAsia"/>
          <w:color w:val="000000"/>
        </w:rPr>
        <w:t>族語言能力認證考試或一百零三年以後原住民族語言能力認證考試高級以上。</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五、有關本土語言認證專責單位辦理各項語言能力認證考試，本署得補助通過</w:t>
      </w:r>
      <w:r>
        <w:rPr>
          <w:rFonts w:ascii="細明體" w:eastAsia="細明體" w:hAnsi="細明體"/>
          <w:color w:val="000000"/>
        </w:rPr>
        <w:br/>
      </w:r>
      <w:r>
        <w:rPr>
          <w:rFonts w:ascii="細明體" w:eastAsia="細明體" w:hAnsi="細明體" w:hint="eastAsia"/>
          <w:color w:val="000000"/>
        </w:rPr>
        <w:t xml:space="preserve">　　認證之現職教師考試報名費用。</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六、各校應鼓勵擔任本土語言教學之現職教師參加本土語言認證，除統一協助</w:t>
      </w:r>
      <w:r>
        <w:rPr>
          <w:rFonts w:ascii="細明體" w:eastAsia="細明體" w:hAnsi="細明體"/>
          <w:color w:val="000000"/>
        </w:rPr>
        <w:br/>
      </w:r>
      <w:r>
        <w:rPr>
          <w:rFonts w:ascii="細明體" w:eastAsia="細明體" w:hAnsi="細明體" w:hint="eastAsia"/>
          <w:color w:val="000000"/>
        </w:rPr>
        <w:t xml:space="preserve">　　辦理報名外，應妥善運用本署補助相關經費，規劃辦理自主學習圈或教師</w:t>
      </w:r>
      <w:r>
        <w:rPr>
          <w:rFonts w:ascii="細明體" w:eastAsia="細明體" w:hAnsi="細明體"/>
          <w:color w:val="000000"/>
        </w:rPr>
        <w:br/>
      </w:r>
      <w:r>
        <w:rPr>
          <w:rFonts w:ascii="細明體" w:eastAsia="細明體" w:hAnsi="細明體" w:hint="eastAsia"/>
          <w:color w:val="000000"/>
        </w:rPr>
        <w:t xml:space="preserve">　　專業學習社群，加強現職教師參加語言認證之輔導及經驗交流。</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七、各校辦理教師甄選，應優先進用通過本土語言認證之合格教師。</w:t>
      </w:r>
    </w:p>
    <w:p w:rsidR="00585B10" w:rsidRDefault="00585B10" w:rsidP="00F8009A">
      <w:pPr>
        <w:pStyle w:val="NormalWeb"/>
        <w:shd w:val="clear" w:color="auto" w:fill="FFFFFF"/>
        <w:spacing w:line="408" w:lineRule="atLeast"/>
        <w:rPr>
          <w:rFonts w:ascii="細明體" w:eastAsia="細明體" w:hAnsi="細明體"/>
          <w:color w:val="000000"/>
        </w:rPr>
      </w:pPr>
      <w:r>
        <w:rPr>
          <w:rFonts w:ascii="細明體" w:eastAsia="細明體" w:hAnsi="細明體" w:hint="eastAsia"/>
          <w:color w:val="000000"/>
        </w:rPr>
        <w:t>八、直轄市、縣（市）本土語言師資專業素養改進措施辦理情形，自一百零二</w:t>
      </w:r>
      <w:r>
        <w:rPr>
          <w:rFonts w:ascii="細明體" w:eastAsia="細明體" w:hAnsi="細明體"/>
          <w:color w:val="000000"/>
        </w:rPr>
        <w:br/>
      </w:r>
      <w:r>
        <w:rPr>
          <w:rFonts w:ascii="細明體" w:eastAsia="細明體" w:hAnsi="細明體" w:hint="eastAsia"/>
          <w:color w:val="000000"/>
        </w:rPr>
        <w:t xml:space="preserve">　　年起列入統合視導項目；其視導結果並作為本署增減相關補助經費之重要</w:t>
      </w:r>
      <w:r>
        <w:rPr>
          <w:rFonts w:ascii="細明體" w:eastAsia="細明體" w:hAnsi="細明體"/>
          <w:color w:val="000000"/>
        </w:rPr>
        <w:br/>
      </w:r>
      <w:r>
        <w:rPr>
          <w:rFonts w:ascii="細明體" w:eastAsia="細明體" w:hAnsi="細明體" w:hint="eastAsia"/>
          <w:color w:val="000000"/>
        </w:rPr>
        <w:t xml:space="preserve">　　依據。</w:t>
      </w:r>
    </w:p>
    <w:p w:rsidR="00585B10" w:rsidRPr="00F8009A" w:rsidRDefault="00585B10"/>
    <w:p w:rsidR="00585B10" w:rsidRDefault="00585B10"/>
    <w:sectPr w:rsidR="00585B10" w:rsidSect="0067172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09A"/>
    <w:rsid w:val="000E2321"/>
    <w:rsid w:val="0024285B"/>
    <w:rsid w:val="00356549"/>
    <w:rsid w:val="004B1DEA"/>
    <w:rsid w:val="00585B10"/>
    <w:rsid w:val="006555CE"/>
    <w:rsid w:val="00671727"/>
    <w:rsid w:val="009575E7"/>
    <w:rsid w:val="00B06F91"/>
    <w:rsid w:val="00B96A96"/>
    <w:rsid w:val="00EE5107"/>
    <w:rsid w:val="00F800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2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8009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DefaultParagraphFont"/>
    <w:uiPriority w:val="99"/>
    <w:rsid w:val="00356549"/>
    <w:rPr>
      <w:rFonts w:cs="Times New Roman"/>
    </w:rPr>
  </w:style>
</w:styles>
</file>

<file path=word/webSettings.xml><?xml version="1.0" encoding="utf-8"?>
<w:webSettings xmlns:r="http://schemas.openxmlformats.org/officeDocument/2006/relationships" xmlns:w="http://schemas.openxmlformats.org/wordprocessingml/2006/main">
  <w:divs>
    <w:div w:id="459616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law.moe.gov.tw/LawContent.aspx?id=FL041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159</Words>
  <Characters>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教育部提升國民中小學本土語言師資專業素養改進措施</dc:title>
  <dc:subject/>
  <dc:creator>user</dc:creator>
  <cp:keywords/>
  <dc:description/>
  <cp:lastModifiedBy>taiffalo</cp:lastModifiedBy>
  <cp:revision>4</cp:revision>
  <dcterms:created xsi:type="dcterms:W3CDTF">2014-04-29T08:01:00Z</dcterms:created>
  <dcterms:modified xsi:type="dcterms:W3CDTF">2014-04-29T08:14:00Z</dcterms:modified>
</cp:coreProperties>
</file>